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C181" w14:textId="77777777" w:rsidR="00602376" w:rsidRDefault="00602376" w:rsidP="00602376">
      <w:pPr>
        <w:jc w:val="center"/>
      </w:pPr>
    </w:p>
    <w:p w14:paraId="17387059" w14:textId="7003F92F" w:rsidR="00213EA6" w:rsidRPr="00213EA6" w:rsidRDefault="00213EA6" w:rsidP="00213E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40"/>
          <w:szCs w:val="40"/>
          <w:lang w:val="es-ES" w:eastAsia="es-ES"/>
        </w:rPr>
        <w:t xml:space="preserve">Explicación de la Ley de Protección de Datos Personales (Ley </w:t>
      </w:r>
      <w:proofErr w:type="spellStart"/>
      <w:r w:rsidRPr="00213EA6">
        <w:rPr>
          <w:rFonts w:ascii="Times New Roman" w:eastAsia="Times New Roman" w:hAnsi="Times New Roman" w:cs="Times New Roman"/>
          <w:b/>
          <w:bCs/>
          <w:sz w:val="40"/>
          <w:szCs w:val="40"/>
          <w:lang w:val="es-ES" w:eastAsia="es-ES"/>
        </w:rPr>
        <w:t>N°</w:t>
      </w:r>
      <w:proofErr w:type="spellEnd"/>
      <w:r w:rsidRPr="00213EA6">
        <w:rPr>
          <w:rFonts w:ascii="Times New Roman" w:eastAsia="Times New Roman" w:hAnsi="Times New Roman" w:cs="Times New Roman"/>
          <w:b/>
          <w:bCs/>
          <w:sz w:val="40"/>
          <w:szCs w:val="40"/>
          <w:lang w:val="es-ES" w:eastAsia="es-ES"/>
        </w:rPr>
        <w:t xml:space="preserve"> 21.719)</w:t>
      </w:r>
    </w:p>
    <w:p w14:paraId="6B3AC26C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Ley </w:t>
      </w:r>
      <w:proofErr w:type="spellStart"/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N°</w:t>
      </w:r>
      <w:proofErr w:type="spellEnd"/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21.719, publicada el 26 de agosto de 2024, moderniza en profundidad el régimen de protección de datos personales en Chile, derogando y reemplazando en gran parte a la antigua Ley 19.628. Inspirada en los principios del Reglamento General de Protección de Datos de la Unión Europea (GDPR), esta ley establece nuevas obligaciones para responsables y encargados del tratamiento de datos, reconoce derechos robustos para los titulares y crea la Agencia de Protección de Datos Personales como organismo fiscalizador.</w:t>
      </w:r>
    </w:p>
    <w:p w14:paraId="48419D00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1. Objetivo de la ley</w:t>
      </w:r>
    </w:p>
    <w:p w14:paraId="1830D4E8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objetivo central de esta normativa es garantizar el respeto y protección efectiva de los derechos fundamentales de las personas respecto del tratamiento de sus datos personales, asegurando:</w:t>
      </w:r>
    </w:p>
    <w:p w14:paraId="24647BD5" w14:textId="77777777" w:rsidR="00213EA6" w:rsidRPr="00213EA6" w:rsidRDefault="00213EA6" w:rsidP="00213EA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autodeterminación informativa de los titulares.</w:t>
      </w:r>
    </w:p>
    <w:p w14:paraId="3DEF7305" w14:textId="77777777" w:rsidR="00213EA6" w:rsidRPr="00213EA6" w:rsidRDefault="00213EA6" w:rsidP="00213EA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proporcionalidad en el tratamiento de datos.</w:t>
      </w:r>
    </w:p>
    <w:p w14:paraId="261C5C16" w14:textId="77777777" w:rsidR="00213EA6" w:rsidRPr="00213EA6" w:rsidRDefault="00213EA6" w:rsidP="00213EA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responsabilidad activa de quienes recolectan y usan datos.</w:t>
      </w:r>
    </w:p>
    <w:p w14:paraId="29058698" w14:textId="77777777" w:rsidR="00213EA6" w:rsidRPr="00213EA6" w:rsidRDefault="00213EA6" w:rsidP="00213EA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transparencia y trazabilidad de las operaciones de tratamiento.</w:t>
      </w:r>
    </w:p>
    <w:p w14:paraId="54093D73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2. Principios rectores</w:t>
      </w:r>
    </w:p>
    <w:p w14:paraId="01874284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ley establece principios esenciales que deben guiar todo tratamiento de datos:</w:t>
      </w:r>
    </w:p>
    <w:p w14:paraId="3D0F7E59" w14:textId="77777777" w:rsidR="00213EA6" w:rsidRPr="00213EA6" w:rsidRDefault="00213EA6" w:rsidP="00213EA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Licitud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El tratamiento debe tener una base legal.</w:t>
      </w:r>
    </w:p>
    <w:p w14:paraId="166EDF3F" w14:textId="77777777" w:rsidR="00213EA6" w:rsidRPr="00213EA6" w:rsidRDefault="00213EA6" w:rsidP="00213EA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Finalidad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Los datos solo pueden usarse para fines legítimos, específicos y declarados.</w:t>
      </w:r>
    </w:p>
    <w:p w14:paraId="36773AB2" w14:textId="77777777" w:rsidR="00213EA6" w:rsidRPr="00213EA6" w:rsidRDefault="00213EA6" w:rsidP="00213EA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Proporcionalidad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Solo se pueden tratar los datos necesarios para la finalidad.</w:t>
      </w:r>
    </w:p>
    <w:p w14:paraId="17138B18" w14:textId="77777777" w:rsidR="00213EA6" w:rsidRPr="00213EA6" w:rsidRDefault="00213EA6" w:rsidP="00213EA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Seguridad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Deben implementarse medidas técnicas y organizativas para proteger los datos.</w:t>
      </w:r>
    </w:p>
    <w:p w14:paraId="63CBD5AF" w14:textId="77777777" w:rsidR="00213EA6" w:rsidRPr="00213EA6" w:rsidRDefault="00213EA6" w:rsidP="00213EA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Responsabilidad proactiva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El responsable debe demostrar cumplimiento continuo.</w:t>
      </w:r>
    </w:p>
    <w:p w14:paraId="1DD17CBC" w14:textId="77777777" w:rsidR="00213EA6" w:rsidRPr="00213EA6" w:rsidRDefault="00213EA6" w:rsidP="00213EA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Transparencia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Debe informarse clara y accesiblemente a los titulares sobre el tratamiento.</w:t>
      </w:r>
    </w:p>
    <w:p w14:paraId="08AAE9D4" w14:textId="77777777" w:rsidR="00213EA6" w:rsidRPr="00213EA6" w:rsidRDefault="00213EA6" w:rsidP="00213EA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Limitación de conservación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Los datos no pueden conservarse más del tiempo necesario.</w:t>
      </w:r>
    </w:p>
    <w:p w14:paraId="1FD91FF7" w14:textId="77777777" w:rsidR="00213EA6" w:rsidRPr="00213EA6" w:rsidRDefault="00213EA6" w:rsidP="00213EA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Integridad y confidencialidad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Los datos deben mantenerse completos, exactos y protegidos contra accesos no autorizados.</w:t>
      </w:r>
    </w:p>
    <w:p w14:paraId="135F7C45" w14:textId="77777777" w:rsid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14:paraId="15195456" w14:textId="77777777" w:rsid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14:paraId="32031AF8" w14:textId="77777777" w:rsid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14:paraId="67AC182D" w14:textId="07C52AAE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lastRenderedPageBreak/>
        <w:t>3. Obligaciones de los responsables y encargados</w:t>
      </w:r>
    </w:p>
    <w:p w14:paraId="50286132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ley impone obligaciones concretas a quienes tratan datos:</w:t>
      </w:r>
    </w:p>
    <w:p w14:paraId="382595C1" w14:textId="77777777" w:rsidR="00213EA6" w:rsidRPr="00213EA6" w:rsidRDefault="00213EA6" w:rsidP="00213EA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Registro de actividades de tratamiento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14EED7BF" w14:textId="77777777" w:rsidR="00213EA6" w:rsidRPr="00213EA6" w:rsidRDefault="00213EA6" w:rsidP="00213EA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Evaluaciones de impacto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para tratamientos de alto riesgo.</w:t>
      </w:r>
    </w:p>
    <w:p w14:paraId="29D76A91" w14:textId="77777777" w:rsidR="00213EA6" w:rsidRPr="00213EA6" w:rsidRDefault="00213EA6" w:rsidP="00213EA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Designación de un delegado de protección de datos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en ciertos casos.</w:t>
      </w:r>
    </w:p>
    <w:p w14:paraId="48200EA6" w14:textId="77777777" w:rsidR="00213EA6" w:rsidRPr="00213EA6" w:rsidRDefault="00213EA6" w:rsidP="00213EA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Gestor de consentimientos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documentación de bases legales.</w:t>
      </w:r>
    </w:p>
    <w:p w14:paraId="10DEC535" w14:textId="77777777" w:rsidR="00213EA6" w:rsidRPr="00213EA6" w:rsidRDefault="00213EA6" w:rsidP="00213EA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Medidas de seguridad adecuadas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al tipo de dato y nivel de riesgo.</w:t>
      </w:r>
    </w:p>
    <w:p w14:paraId="4D403FFF" w14:textId="77777777" w:rsidR="00213EA6" w:rsidRPr="00213EA6" w:rsidRDefault="00213EA6" w:rsidP="00213EA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Notificación de brechas de seguridad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la Agencia dentro de 72 horas.</w:t>
      </w:r>
    </w:p>
    <w:p w14:paraId="34E3E6E4" w14:textId="77777777" w:rsidR="00213EA6" w:rsidRPr="00213EA6" w:rsidRDefault="00213EA6" w:rsidP="00213EA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Atención de solicitudes de ejercicio de derechos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los titulares (derechos ARCOP).</w:t>
      </w:r>
    </w:p>
    <w:p w14:paraId="261D76B9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4. Derechos de los titulares (ARCOP)</w:t>
      </w:r>
    </w:p>
    <w:p w14:paraId="53604C08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ley reconoce los siguientes derechos a las personas respecto de sus datos:</w:t>
      </w:r>
    </w:p>
    <w:p w14:paraId="3051AAEB" w14:textId="77777777" w:rsidR="00213EA6" w:rsidRPr="00213EA6" w:rsidRDefault="00213EA6" w:rsidP="00213EA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Acceso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Saber si sus datos están siendo tratados y obtener una copia.</w:t>
      </w:r>
    </w:p>
    <w:p w14:paraId="4816D54F" w14:textId="77777777" w:rsidR="00213EA6" w:rsidRPr="00213EA6" w:rsidRDefault="00213EA6" w:rsidP="00213EA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Rectificación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Corregir datos inexactos o desactualizados.</w:t>
      </w:r>
    </w:p>
    <w:p w14:paraId="2F020CAB" w14:textId="77777777" w:rsidR="00213EA6" w:rsidRPr="00213EA6" w:rsidRDefault="00213EA6" w:rsidP="00213EA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Cancelación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Solicitar la eliminación de datos cuando ya no sean necesarios.</w:t>
      </w:r>
    </w:p>
    <w:p w14:paraId="7CACD535" w14:textId="77777777" w:rsidR="00213EA6" w:rsidRPr="00213EA6" w:rsidRDefault="00213EA6" w:rsidP="00213EA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Oposición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Negarse al tratamiento en ciertas condiciones.</w:t>
      </w:r>
    </w:p>
    <w:p w14:paraId="0D7C5156" w14:textId="77777777" w:rsidR="00213EA6" w:rsidRPr="00213EA6" w:rsidRDefault="00213EA6" w:rsidP="00213EA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Portabilidad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Obtener sus datos en formato estructurado y transferible.</w:t>
      </w:r>
    </w:p>
    <w:p w14:paraId="7549061D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5. Creación de la Agencia de Protección de Datos Personales</w:t>
      </w:r>
    </w:p>
    <w:p w14:paraId="0D7C7761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Este organismo público autónomo tendrá facultades de:</w:t>
      </w:r>
    </w:p>
    <w:p w14:paraId="7AFC8CFE" w14:textId="77777777" w:rsidR="00213EA6" w:rsidRPr="00213EA6" w:rsidRDefault="00213EA6" w:rsidP="00213EA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Fiscalizar el cumplimiento de la ley.</w:t>
      </w:r>
    </w:p>
    <w:p w14:paraId="45B9D46C" w14:textId="77777777" w:rsidR="00213EA6" w:rsidRPr="00213EA6" w:rsidRDefault="00213EA6" w:rsidP="00213EA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Aplicar sanciones administrativas.</w:t>
      </w:r>
    </w:p>
    <w:p w14:paraId="05171FA9" w14:textId="77777777" w:rsidR="00213EA6" w:rsidRPr="00213EA6" w:rsidRDefault="00213EA6" w:rsidP="00213EA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Dictar normas técnicas y recomendaciones.</w:t>
      </w:r>
    </w:p>
    <w:p w14:paraId="63264380" w14:textId="77777777" w:rsidR="00213EA6" w:rsidRPr="00213EA6" w:rsidRDefault="00213EA6" w:rsidP="00213EA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Resolver reclamaciones de titulares.</w:t>
      </w:r>
    </w:p>
    <w:p w14:paraId="4DF86CAD" w14:textId="77777777" w:rsidR="00213EA6" w:rsidRPr="00213EA6" w:rsidRDefault="00213EA6" w:rsidP="00213EA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Supervisar las evaluaciones de impacto.</w:t>
      </w:r>
    </w:p>
    <w:p w14:paraId="4E6E0742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6. Sanciones y consecuencias del incumplimiento</w:t>
      </w:r>
    </w:p>
    <w:p w14:paraId="6E1943B8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no cumplimiento de la ley puede dar lugar a:</w:t>
      </w:r>
    </w:p>
    <w:p w14:paraId="5A47D464" w14:textId="77777777" w:rsidR="00213EA6" w:rsidRPr="00213EA6" w:rsidRDefault="00213EA6" w:rsidP="00213EA6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Multas de hasta 20.000 UTM,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según gravedad.</w:t>
      </w:r>
    </w:p>
    <w:p w14:paraId="10ABE58F" w14:textId="77777777" w:rsidR="00213EA6" w:rsidRPr="00213EA6" w:rsidRDefault="00213EA6" w:rsidP="00213EA6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Responsabilidad civil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por daños causados a los titulares.</w:t>
      </w:r>
    </w:p>
    <w:p w14:paraId="2D9261A3" w14:textId="77777777" w:rsidR="00213EA6" w:rsidRPr="00213EA6" w:rsidRDefault="00213EA6" w:rsidP="00213EA6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Suspensión o prohibición de tratamientos ilegales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63B87704" w14:textId="77777777" w:rsidR="00213EA6" w:rsidRPr="00213EA6" w:rsidRDefault="00213EA6" w:rsidP="00213EA6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Daño reputacional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afecta relaciones con clientes, aliados y reguladores.</w:t>
      </w:r>
    </w:p>
    <w:p w14:paraId="36BAB543" w14:textId="77777777" w:rsidR="00213EA6" w:rsidRPr="00213EA6" w:rsidRDefault="00213EA6" w:rsidP="00213EA6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Posibles </w:t>
      </w: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responsabilidades penales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cuando se vulneren derechos fundamentales intencionadamente.</w:t>
      </w:r>
    </w:p>
    <w:p w14:paraId="5E0D3C62" w14:textId="77777777" w:rsid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14:paraId="6C9A7C6B" w14:textId="77777777" w:rsid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14:paraId="18650746" w14:textId="77777777" w:rsid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14:paraId="33C898E4" w14:textId="7DA4051C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lastRenderedPageBreak/>
        <w:t>7. Vinculación con otras leyes y sistemas de cumplimiento</w:t>
      </w:r>
    </w:p>
    <w:p w14:paraId="319E3C98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cumplimiento de la Ley 21.719 no ocurre en el vacío: se articula con otras leyes como:</w:t>
      </w:r>
    </w:p>
    <w:p w14:paraId="1E875DED" w14:textId="77777777" w:rsidR="00213EA6" w:rsidRPr="00213EA6" w:rsidRDefault="00213EA6" w:rsidP="00213EA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Ley Marco de Ciberseguridad (21.663)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Protección de datos como activo crítico.</w:t>
      </w:r>
    </w:p>
    <w:p w14:paraId="4A2B043F" w14:textId="77777777" w:rsidR="00213EA6" w:rsidRPr="00213EA6" w:rsidRDefault="00213EA6" w:rsidP="00213EA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Ley de Delitos Económicos (21.595)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Eventual responsabilidad penal por mal manejo de datos.</w:t>
      </w:r>
    </w:p>
    <w:p w14:paraId="6F4EB2BC" w14:textId="77777777" w:rsidR="00213EA6" w:rsidRPr="00213EA6" w:rsidRDefault="00213EA6" w:rsidP="00213EA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Normativas sectoriales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como las de la CMF, Superintendencias o el Código del Trabajo.</w:t>
      </w:r>
    </w:p>
    <w:p w14:paraId="392BCBEF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Implementar un modelo de cumplimiento en protección de datos ayuda a consolidar una cultura organizacional orientada al respeto por los derechos, fortalece la gobernanza, mejora la gestión del riesgo legal y permite una defensa eficaz ante fiscalizaciones o incidentes.</w:t>
      </w:r>
    </w:p>
    <w:p w14:paraId="603B708E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8. Relevancia para las empresas y la sociedad</w:t>
      </w:r>
    </w:p>
    <w:p w14:paraId="6359E488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Cumplir con esta ley no solo evita sanciones, sino que genera valor. Las organizaciones que respetan la privacidad:</w:t>
      </w:r>
    </w:p>
    <w:p w14:paraId="0AA1134C" w14:textId="77777777" w:rsidR="00213EA6" w:rsidRPr="00213EA6" w:rsidRDefault="00213EA6" w:rsidP="00213EA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Generan </w:t>
      </w: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confianza</w:t>
      </w: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sus clientes.</w:t>
      </w:r>
    </w:p>
    <w:p w14:paraId="606DEE93" w14:textId="77777777" w:rsidR="00213EA6" w:rsidRPr="00213EA6" w:rsidRDefault="00213EA6" w:rsidP="00213EA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Diferencian su marca en el mercado.</w:t>
      </w:r>
    </w:p>
    <w:p w14:paraId="74665E6E" w14:textId="77777777" w:rsidR="00213EA6" w:rsidRPr="00213EA6" w:rsidRDefault="00213EA6" w:rsidP="00213EA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Previenen fugas de información y ciberataques.</w:t>
      </w:r>
    </w:p>
    <w:p w14:paraId="1641AAC8" w14:textId="77777777" w:rsidR="00213EA6" w:rsidRPr="00213EA6" w:rsidRDefault="00213EA6" w:rsidP="00213EA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Mejoran procesos internos mediante orden y trazabilidad.</w:t>
      </w:r>
    </w:p>
    <w:p w14:paraId="70418834" w14:textId="77777777" w:rsidR="00213EA6" w:rsidRPr="00213EA6" w:rsidRDefault="00213EA6" w:rsidP="00213EA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Cumplen con requisitos para contratar con el Estado o con grandes empresas.</w:t>
      </w:r>
    </w:p>
    <w:p w14:paraId="1D133305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Conclusión</w:t>
      </w:r>
    </w:p>
    <w:p w14:paraId="049911AC" w14:textId="77777777" w:rsidR="00213EA6" w:rsidRPr="00213EA6" w:rsidRDefault="00213EA6" w:rsidP="00213E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3E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Ley 21.719 cambia radicalmente el enfoque de protección de datos en Chile: ya no basta con declarar buenas intenciones, ahora se exige evidencia de cumplimiento y responsabilidad activa. Su implementación efectiva es una obligación legal, una herramienta de competitividad y una necesidad ética en la era digital. Cada empresa, sin importar su tamaño o sector, debe tomar conciencia y actuar desde ya para cumplir esta ley y proteger uno de los activos más valiosos: los datos personales.</w:t>
      </w:r>
    </w:p>
    <w:p w14:paraId="7F47B891" w14:textId="77777777" w:rsidR="00213EA6" w:rsidRPr="00213EA6" w:rsidRDefault="00213EA6" w:rsidP="00213EA6">
      <w:pPr>
        <w:jc w:val="both"/>
        <w:rPr>
          <w:rFonts w:ascii="Aptos" w:eastAsia="Aptos" w:hAnsi="Aptos" w:cs="Times New Roman"/>
          <w:kern w:val="2"/>
          <w:lang w:val="es-ES"/>
          <w14:ligatures w14:val="standardContextual"/>
        </w:rPr>
      </w:pPr>
    </w:p>
    <w:p w14:paraId="04B44E9A" w14:textId="298087F6" w:rsidR="00AB072D" w:rsidRPr="00B82CA5" w:rsidRDefault="00AB072D" w:rsidP="00213EA6">
      <w:pPr>
        <w:spacing w:before="100" w:beforeAutospacing="1" w:after="100" w:afterAutospacing="1" w:line="240" w:lineRule="auto"/>
        <w:jc w:val="center"/>
        <w:rPr>
          <w:rFonts w:ascii="Verdana" w:eastAsia="Calibri" w:hAnsi="Verdana" w:cs="Times New Roman"/>
          <w:sz w:val="20"/>
          <w:szCs w:val="20"/>
          <w:lang w:val="es-ES"/>
        </w:rPr>
      </w:pPr>
    </w:p>
    <w:sectPr w:rsidR="00AB072D" w:rsidRPr="00B82CA5" w:rsidSect="00C5498D">
      <w:headerReference w:type="default" r:id="rId8"/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C670" w14:textId="77777777" w:rsidR="003937F9" w:rsidRDefault="003937F9" w:rsidP="008F6114">
      <w:pPr>
        <w:spacing w:after="0" w:line="240" w:lineRule="auto"/>
      </w:pPr>
      <w:r>
        <w:separator/>
      </w:r>
    </w:p>
  </w:endnote>
  <w:endnote w:type="continuationSeparator" w:id="0">
    <w:p w14:paraId="1E9C82FF" w14:textId="77777777" w:rsidR="003937F9" w:rsidRDefault="003937F9" w:rsidP="008F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3FEC" w14:textId="77777777" w:rsidR="008F6114" w:rsidRDefault="00241700">
    <w:pPr>
      <w:pStyle w:val="Piedepgina"/>
    </w:pPr>
    <w:r>
      <w:rPr>
        <w:noProof/>
        <w:lang w:val="en-US"/>
      </w:rPr>
      <w:drawing>
        <wp:inline distT="0" distB="0" distL="0" distR="0" wp14:anchorId="26933FEF" wp14:editId="26933FF0">
          <wp:extent cx="5410200" cy="4984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49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8014" w14:textId="77777777" w:rsidR="003937F9" w:rsidRDefault="003937F9" w:rsidP="008F6114">
      <w:pPr>
        <w:spacing w:after="0" w:line="240" w:lineRule="auto"/>
      </w:pPr>
      <w:r>
        <w:separator/>
      </w:r>
    </w:p>
  </w:footnote>
  <w:footnote w:type="continuationSeparator" w:id="0">
    <w:p w14:paraId="36E80AF1" w14:textId="77777777" w:rsidR="003937F9" w:rsidRDefault="003937F9" w:rsidP="008F6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3FEB" w14:textId="77777777" w:rsidR="008F6114" w:rsidRDefault="008F6114" w:rsidP="00306071">
    <w:pPr>
      <w:pStyle w:val="Encabezado"/>
      <w:jc w:val="right"/>
    </w:pPr>
    <w:r w:rsidRPr="008F6114">
      <w:rPr>
        <w:noProof/>
        <w:lang w:val="en-US"/>
      </w:rPr>
      <w:drawing>
        <wp:inline distT="0" distB="0" distL="0" distR="0" wp14:anchorId="26933FED" wp14:editId="26933FEE">
          <wp:extent cx="1471295" cy="45339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FB"/>
    <w:multiLevelType w:val="multilevel"/>
    <w:tmpl w:val="397C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F0CD3"/>
    <w:multiLevelType w:val="multilevel"/>
    <w:tmpl w:val="342E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94D4C"/>
    <w:multiLevelType w:val="multilevel"/>
    <w:tmpl w:val="61D8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236F4"/>
    <w:multiLevelType w:val="multilevel"/>
    <w:tmpl w:val="B7FE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D3566"/>
    <w:multiLevelType w:val="multilevel"/>
    <w:tmpl w:val="88EA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37DFA"/>
    <w:multiLevelType w:val="multilevel"/>
    <w:tmpl w:val="7948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352EB"/>
    <w:multiLevelType w:val="multilevel"/>
    <w:tmpl w:val="A12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91070"/>
    <w:multiLevelType w:val="multilevel"/>
    <w:tmpl w:val="967A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848F5"/>
    <w:multiLevelType w:val="multilevel"/>
    <w:tmpl w:val="2540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72FD6"/>
    <w:multiLevelType w:val="multilevel"/>
    <w:tmpl w:val="C3B2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55ECE"/>
    <w:multiLevelType w:val="multilevel"/>
    <w:tmpl w:val="8AAA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F75A5"/>
    <w:multiLevelType w:val="multilevel"/>
    <w:tmpl w:val="208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36659"/>
    <w:multiLevelType w:val="multilevel"/>
    <w:tmpl w:val="7BB0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85330"/>
    <w:multiLevelType w:val="multilevel"/>
    <w:tmpl w:val="5876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50813"/>
    <w:multiLevelType w:val="multilevel"/>
    <w:tmpl w:val="C3FE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711CB"/>
    <w:multiLevelType w:val="multilevel"/>
    <w:tmpl w:val="742E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20F00"/>
    <w:multiLevelType w:val="multilevel"/>
    <w:tmpl w:val="4F58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F63F1E"/>
    <w:multiLevelType w:val="multilevel"/>
    <w:tmpl w:val="375A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1E4D20"/>
    <w:multiLevelType w:val="multilevel"/>
    <w:tmpl w:val="184A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C79FF"/>
    <w:multiLevelType w:val="multilevel"/>
    <w:tmpl w:val="0F86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296538"/>
    <w:multiLevelType w:val="multilevel"/>
    <w:tmpl w:val="A23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64AF2"/>
    <w:multiLevelType w:val="multilevel"/>
    <w:tmpl w:val="E488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BD28F7"/>
    <w:multiLevelType w:val="multilevel"/>
    <w:tmpl w:val="67DE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A23F67"/>
    <w:multiLevelType w:val="multilevel"/>
    <w:tmpl w:val="0BC8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081450"/>
    <w:multiLevelType w:val="multilevel"/>
    <w:tmpl w:val="FD62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78186C"/>
    <w:multiLevelType w:val="multilevel"/>
    <w:tmpl w:val="4BE0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461177"/>
    <w:multiLevelType w:val="multilevel"/>
    <w:tmpl w:val="4ADA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955183"/>
    <w:multiLevelType w:val="multilevel"/>
    <w:tmpl w:val="9F58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0A4BFF"/>
    <w:multiLevelType w:val="multilevel"/>
    <w:tmpl w:val="510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CE254A"/>
    <w:multiLevelType w:val="multilevel"/>
    <w:tmpl w:val="7BEE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697675">
    <w:abstractNumId w:val="3"/>
  </w:num>
  <w:num w:numId="2" w16cid:durableId="892698230">
    <w:abstractNumId w:val="23"/>
  </w:num>
  <w:num w:numId="3" w16cid:durableId="1795713293">
    <w:abstractNumId w:val="20"/>
  </w:num>
  <w:num w:numId="4" w16cid:durableId="1775051016">
    <w:abstractNumId w:val="25"/>
  </w:num>
  <w:num w:numId="5" w16cid:durableId="160437211">
    <w:abstractNumId w:val="24"/>
  </w:num>
  <w:num w:numId="6" w16cid:durableId="239489199">
    <w:abstractNumId w:val="28"/>
  </w:num>
  <w:num w:numId="7" w16cid:durableId="2010019159">
    <w:abstractNumId w:val="5"/>
  </w:num>
  <w:num w:numId="8" w16cid:durableId="139466109">
    <w:abstractNumId w:val="27"/>
  </w:num>
  <w:num w:numId="9" w16cid:durableId="1731729193">
    <w:abstractNumId w:val="1"/>
  </w:num>
  <w:num w:numId="10" w16cid:durableId="1777170991">
    <w:abstractNumId w:val="9"/>
  </w:num>
  <w:num w:numId="11" w16cid:durableId="1228416871">
    <w:abstractNumId w:val="11"/>
  </w:num>
  <w:num w:numId="12" w16cid:durableId="303312556">
    <w:abstractNumId w:val="17"/>
  </w:num>
  <w:num w:numId="13" w16cid:durableId="1953124802">
    <w:abstractNumId w:val="16"/>
  </w:num>
  <w:num w:numId="14" w16cid:durableId="1785347311">
    <w:abstractNumId w:val="19"/>
  </w:num>
  <w:num w:numId="15" w16cid:durableId="358043551">
    <w:abstractNumId w:val="22"/>
  </w:num>
  <w:num w:numId="16" w16cid:durableId="438067404">
    <w:abstractNumId w:val="13"/>
  </w:num>
  <w:num w:numId="17" w16cid:durableId="1725176947">
    <w:abstractNumId w:val="10"/>
  </w:num>
  <w:num w:numId="18" w16cid:durableId="1191070081">
    <w:abstractNumId w:val="8"/>
  </w:num>
  <w:num w:numId="19" w16cid:durableId="428356906">
    <w:abstractNumId w:val="15"/>
  </w:num>
  <w:num w:numId="20" w16cid:durableId="204873073">
    <w:abstractNumId w:val="14"/>
  </w:num>
  <w:num w:numId="21" w16cid:durableId="2013603273">
    <w:abstractNumId w:val="7"/>
  </w:num>
  <w:num w:numId="22" w16cid:durableId="1104769130">
    <w:abstractNumId w:val="21"/>
  </w:num>
  <w:num w:numId="23" w16cid:durableId="359208614">
    <w:abstractNumId w:val="26"/>
  </w:num>
  <w:num w:numId="24" w16cid:durableId="855777459">
    <w:abstractNumId w:val="0"/>
  </w:num>
  <w:num w:numId="25" w16cid:durableId="552500764">
    <w:abstractNumId w:val="6"/>
  </w:num>
  <w:num w:numId="26" w16cid:durableId="224948601">
    <w:abstractNumId w:val="12"/>
  </w:num>
  <w:num w:numId="27" w16cid:durableId="182287768">
    <w:abstractNumId w:val="2"/>
  </w:num>
  <w:num w:numId="28" w16cid:durableId="1735591585">
    <w:abstractNumId w:val="4"/>
  </w:num>
  <w:num w:numId="29" w16cid:durableId="1369718843">
    <w:abstractNumId w:val="29"/>
  </w:num>
  <w:num w:numId="30" w16cid:durableId="197617430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14"/>
    <w:rsid w:val="00006766"/>
    <w:rsid w:val="00007907"/>
    <w:rsid w:val="000107D6"/>
    <w:rsid w:val="00012473"/>
    <w:rsid w:val="00012478"/>
    <w:rsid w:val="00014EBE"/>
    <w:rsid w:val="00015B35"/>
    <w:rsid w:val="0001641C"/>
    <w:rsid w:val="00016B85"/>
    <w:rsid w:val="00016DE2"/>
    <w:rsid w:val="00025C1A"/>
    <w:rsid w:val="00031784"/>
    <w:rsid w:val="0003194E"/>
    <w:rsid w:val="000365A2"/>
    <w:rsid w:val="0003793C"/>
    <w:rsid w:val="00037AB6"/>
    <w:rsid w:val="00041DEB"/>
    <w:rsid w:val="00042196"/>
    <w:rsid w:val="000447CF"/>
    <w:rsid w:val="000458BF"/>
    <w:rsid w:val="00051F21"/>
    <w:rsid w:val="00053BE1"/>
    <w:rsid w:val="00056AFA"/>
    <w:rsid w:val="000575C9"/>
    <w:rsid w:val="00057F8D"/>
    <w:rsid w:val="00063FB9"/>
    <w:rsid w:val="00064127"/>
    <w:rsid w:val="000641B4"/>
    <w:rsid w:val="00067A76"/>
    <w:rsid w:val="00075B50"/>
    <w:rsid w:val="00075EA4"/>
    <w:rsid w:val="00076221"/>
    <w:rsid w:val="000811AF"/>
    <w:rsid w:val="000821C2"/>
    <w:rsid w:val="00084C19"/>
    <w:rsid w:val="000855AC"/>
    <w:rsid w:val="000A078E"/>
    <w:rsid w:val="000A2989"/>
    <w:rsid w:val="000A5021"/>
    <w:rsid w:val="000A78E7"/>
    <w:rsid w:val="000B5274"/>
    <w:rsid w:val="000B5776"/>
    <w:rsid w:val="000C0953"/>
    <w:rsid w:val="000C5B78"/>
    <w:rsid w:val="000D088D"/>
    <w:rsid w:val="000D4D50"/>
    <w:rsid w:val="000D5AFF"/>
    <w:rsid w:val="000D61E7"/>
    <w:rsid w:val="000D6EC0"/>
    <w:rsid w:val="000E04AE"/>
    <w:rsid w:val="000E4D69"/>
    <w:rsid w:val="000F3426"/>
    <w:rsid w:val="000F4D03"/>
    <w:rsid w:val="000F5FF3"/>
    <w:rsid w:val="000F6DE4"/>
    <w:rsid w:val="00102F84"/>
    <w:rsid w:val="0010396B"/>
    <w:rsid w:val="00107E0A"/>
    <w:rsid w:val="0011019D"/>
    <w:rsid w:val="0011282A"/>
    <w:rsid w:val="00113BBD"/>
    <w:rsid w:val="00114A76"/>
    <w:rsid w:val="00117078"/>
    <w:rsid w:val="001252C7"/>
    <w:rsid w:val="00125BE2"/>
    <w:rsid w:val="00127088"/>
    <w:rsid w:val="00130E7A"/>
    <w:rsid w:val="0014122C"/>
    <w:rsid w:val="00141C47"/>
    <w:rsid w:val="00142419"/>
    <w:rsid w:val="00143A17"/>
    <w:rsid w:val="001461E9"/>
    <w:rsid w:val="001464E6"/>
    <w:rsid w:val="001475AD"/>
    <w:rsid w:val="00147D5B"/>
    <w:rsid w:val="001507B9"/>
    <w:rsid w:val="00152818"/>
    <w:rsid w:val="0015284B"/>
    <w:rsid w:val="00152986"/>
    <w:rsid w:val="00152F48"/>
    <w:rsid w:val="00156318"/>
    <w:rsid w:val="00157EA9"/>
    <w:rsid w:val="00161EE3"/>
    <w:rsid w:val="00163218"/>
    <w:rsid w:val="00170197"/>
    <w:rsid w:val="0017355A"/>
    <w:rsid w:val="001830CE"/>
    <w:rsid w:val="00185015"/>
    <w:rsid w:val="00186605"/>
    <w:rsid w:val="00187292"/>
    <w:rsid w:val="00187A71"/>
    <w:rsid w:val="00187FBF"/>
    <w:rsid w:val="00191060"/>
    <w:rsid w:val="00191650"/>
    <w:rsid w:val="0019184E"/>
    <w:rsid w:val="00192C1E"/>
    <w:rsid w:val="00194F5F"/>
    <w:rsid w:val="001962D0"/>
    <w:rsid w:val="001A10BF"/>
    <w:rsid w:val="001A4446"/>
    <w:rsid w:val="001A55FC"/>
    <w:rsid w:val="001A5CE7"/>
    <w:rsid w:val="001B1DBC"/>
    <w:rsid w:val="001C0959"/>
    <w:rsid w:val="001C21E7"/>
    <w:rsid w:val="001C2778"/>
    <w:rsid w:val="001D198E"/>
    <w:rsid w:val="001D31E6"/>
    <w:rsid w:val="001D7694"/>
    <w:rsid w:val="001E3C25"/>
    <w:rsid w:val="001E5A17"/>
    <w:rsid w:val="001E72E6"/>
    <w:rsid w:val="001F3494"/>
    <w:rsid w:val="001F40C5"/>
    <w:rsid w:val="001F68B7"/>
    <w:rsid w:val="001F70C3"/>
    <w:rsid w:val="001F7ACC"/>
    <w:rsid w:val="00202D9B"/>
    <w:rsid w:val="0020545D"/>
    <w:rsid w:val="00206F49"/>
    <w:rsid w:val="00210D60"/>
    <w:rsid w:val="0021324B"/>
    <w:rsid w:val="00213EA6"/>
    <w:rsid w:val="0022290A"/>
    <w:rsid w:val="00227984"/>
    <w:rsid w:val="00233366"/>
    <w:rsid w:val="00241700"/>
    <w:rsid w:val="00244DBE"/>
    <w:rsid w:val="0024623E"/>
    <w:rsid w:val="00246521"/>
    <w:rsid w:val="00246966"/>
    <w:rsid w:val="002525DE"/>
    <w:rsid w:val="0026245C"/>
    <w:rsid w:val="00264C25"/>
    <w:rsid w:val="0027118A"/>
    <w:rsid w:val="0027161B"/>
    <w:rsid w:val="00272E0C"/>
    <w:rsid w:val="00273308"/>
    <w:rsid w:val="0027432E"/>
    <w:rsid w:val="00275051"/>
    <w:rsid w:val="00275614"/>
    <w:rsid w:val="00281015"/>
    <w:rsid w:val="0028267C"/>
    <w:rsid w:val="002879D8"/>
    <w:rsid w:val="0029035A"/>
    <w:rsid w:val="00291860"/>
    <w:rsid w:val="002929D9"/>
    <w:rsid w:val="002941A7"/>
    <w:rsid w:val="00294B1E"/>
    <w:rsid w:val="00296C63"/>
    <w:rsid w:val="002A001E"/>
    <w:rsid w:val="002A114F"/>
    <w:rsid w:val="002A74A7"/>
    <w:rsid w:val="002A7C5E"/>
    <w:rsid w:val="002B1ACF"/>
    <w:rsid w:val="002B247B"/>
    <w:rsid w:val="002B58E0"/>
    <w:rsid w:val="002B6C6A"/>
    <w:rsid w:val="002B7D12"/>
    <w:rsid w:val="002C1126"/>
    <w:rsid w:val="002C345C"/>
    <w:rsid w:val="002C37EA"/>
    <w:rsid w:val="002C7ABF"/>
    <w:rsid w:val="002D014F"/>
    <w:rsid w:val="002D038F"/>
    <w:rsid w:val="002D1CCA"/>
    <w:rsid w:val="002D1D59"/>
    <w:rsid w:val="002D3777"/>
    <w:rsid w:val="002D3E2C"/>
    <w:rsid w:val="002D6051"/>
    <w:rsid w:val="002D6739"/>
    <w:rsid w:val="002E2E49"/>
    <w:rsid w:val="002E2EE2"/>
    <w:rsid w:val="002E47A8"/>
    <w:rsid w:val="002E7090"/>
    <w:rsid w:val="002F3837"/>
    <w:rsid w:val="002F419B"/>
    <w:rsid w:val="002F440D"/>
    <w:rsid w:val="002F79D0"/>
    <w:rsid w:val="00300458"/>
    <w:rsid w:val="003007F3"/>
    <w:rsid w:val="00300D74"/>
    <w:rsid w:val="0030254E"/>
    <w:rsid w:val="00304094"/>
    <w:rsid w:val="003042C4"/>
    <w:rsid w:val="00306071"/>
    <w:rsid w:val="00307ABD"/>
    <w:rsid w:val="00313118"/>
    <w:rsid w:val="003147EE"/>
    <w:rsid w:val="003156A3"/>
    <w:rsid w:val="0031692D"/>
    <w:rsid w:val="00317F7D"/>
    <w:rsid w:val="003305FD"/>
    <w:rsid w:val="00330A05"/>
    <w:rsid w:val="003327F2"/>
    <w:rsid w:val="00333026"/>
    <w:rsid w:val="00340A54"/>
    <w:rsid w:val="00342988"/>
    <w:rsid w:val="00344118"/>
    <w:rsid w:val="00344BA5"/>
    <w:rsid w:val="00347E22"/>
    <w:rsid w:val="003547AC"/>
    <w:rsid w:val="00355165"/>
    <w:rsid w:val="00357162"/>
    <w:rsid w:val="00357A33"/>
    <w:rsid w:val="003601AB"/>
    <w:rsid w:val="00360586"/>
    <w:rsid w:val="003614D9"/>
    <w:rsid w:val="00362B44"/>
    <w:rsid w:val="00363CB1"/>
    <w:rsid w:val="00365E6C"/>
    <w:rsid w:val="00374CF2"/>
    <w:rsid w:val="003764FD"/>
    <w:rsid w:val="003826D5"/>
    <w:rsid w:val="00384335"/>
    <w:rsid w:val="003874EA"/>
    <w:rsid w:val="003875B5"/>
    <w:rsid w:val="00390CD1"/>
    <w:rsid w:val="003917AB"/>
    <w:rsid w:val="00392913"/>
    <w:rsid w:val="003934D8"/>
    <w:rsid w:val="003937F9"/>
    <w:rsid w:val="00396A2D"/>
    <w:rsid w:val="003977E3"/>
    <w:rsid w:val="003A4956"/>
    <w:rsid w:val="003A68A9"/>
    <w:rsid w:val="003B4517"/>
    <w:rsid w:val="003B61BB"/>
    <w:rsid w:val="003B7650"/>
    <w:rsid w:val="003C02A9"/>
    <w:rsid w:val="003C2844"/>
    <w:rsid w:val="003D3A86"/>
    <w:rsid w:val="003D3F35"/>
    <w:rsid w:val="003D7280"/>
    <w:rsid w:val="003E0001"/>
    <w:rsid w:val="003F2F8C"/>
    <w:rsid w:val="003F31A5"/>
    <w:rsid w:val="003F3C35"/>
    <w:rsid w:val="003F3C76"/>
    <w:rsid w:val="003F3D2D"/>
    <w:rsid w:val="003F5D66"/>
    <w:rsid w:val="003F77E4"/>
    <w:rsid w:val="003F7AA6"/>
    <w:rsid w:val="0040392C"/>
    <w:rsid w:val="00410B61"/>
    <w:rsid w:val="00411A53"/>
    <w:rsid w:val="00412C73"/>
    <w:rsid w:val="00413313"/>
    <w:rsid w:val="00413A22"/>
    <w:rsid w:val="00414651"/>
    <w:rsid w:val="00415236"/>
    <w:rsid w:val="0041797F"/>
    <w:rsid w:val="00417987"/>
    <w:rsid w:val="00417E43"/>
    <w:rsid w:val="004206A8"/>
    <w:rsid w:val="00427ED9"/>
    <w:rsid w:val="00430321"/>
    <w:rsid w:val="004307D8"/>
    <w:rsid w:val="004325D5"/>
    <w:rsid w:val="004334C0"/>
    <w:rsid w:val="0043480C"/>
    <w:rsid w:val="00435C0A"/>
    <w:rsid w:val="00436D8D"/>
    <w:rsid w:val="0043739F"/>
    <w:rsid w:val="00441B95"/>
    <w:rsid w:val="00444800"/>
    <w:rsid w:val="00446B69"/>
    <w:rsid w:val="0045177E"/>
    <w:rsid w:val="0045224F"/>
    <w:rsid w:val="0045366E"/>
    <w:rsid w:val="00453D46"/>
    <w:rsid w:val="00456B77"/>
    <w:rsid w:val="00464B0D"/>
    <w:rsid w:val="00465203"/>
    <w:rsid w:val="0046774E"/>
    <w:rsid w:val="004715DB"/>
    <w:rsid w:val="00475626"/>
    <w:rsid w:val="0047668A"/>
    <w:rsid w:val="00483D8A"/>
    <w:rsid w:val="00485BD8"/>
    <w:rsid w:val="00490382"/>
    <w:rsid w:val="00494DB9"/>
    <w:rsid w:val="00497BFD"/>
    <w:rsid w:val="00497E19"/>
    <w:rsid w:val="004A2859"/>
    <w:rsid w:val="004A2BDD"/>
    <w:rsid w:val="004A3A26"/>
    <w:rsid w:val="004A3A76"/>
    <w:rsid w:val="004A47E1"/>
    <w:rsid w:val="004A5801"/>
    <w:rsid w:val="004A5B7A"/>
    <w:rsid w:val="004A7339"/>
    <w:rsid w:val="004A78D8"/>
    <w:rsid w:val="004B0E68"/>
    <w:rsid w:val="004B5C09"/>
    <w:rsid w:val="004C04DA"/>
    <w:rsid w:val="004C11FC"/>
    <w:rsid w:val="004C217C"/>
    <w:rsid w:val="004C666B"/>
    <w:rsid w:val="004C7110"/>
    <w:rsid w:val="004D2568"/>
    <w:rsid w:val="004E1A4D"/>
    <w:rsid w:val="004E3D72"/>
    <w:rsid w:val="004E41AB"/>
    <w:rsid w:val="004E53EA"/>
    <w:rsid w:val="004E6577"/>
    <w:rsid w:val="004E7A72"/>
    <w:rsid w:val="004F29F7"/>
    <w:rsid w:val="004F5E37"/>
    <w:rsid w:val="004F6169"/>
    <w:rsid w:val="004F67E2"/>
    <w:rsid w:val="005016B6"/>
    <w:rsid w:val="00506191"/>
    <w:rsid w:val="0051224A"/>
    <w:rsid w:val="005123A9"/>
    <w:rsid w:val="0051652E"/>
    <w:rsid w:val="005200EC"/>
    <w:rsid w:val="005219CC"/>
    <w:rsid w:val="005239EF"/>
    <w:rsid w:val="00527A91"/>
    <w:rsid w:val="005351FB"/>
    <w:rsid w:val="00535A50"/>
    <w:rsid w:val="00537378"/>
    <w:rsid w:val="0053798F"/>
    <w:rsid w:val="005533A0"/>
    <w:rsid w:val="005545A4"/>
    <w:rsid w:val="00554D76"/>
    <w:rsid w:val="005553F5"/>
    <w:rsid w:val="00557242"/>
    <w:rsid w:val="00561872"/>
    <w:rsid w:val="0056190F"/>
    <w:rsid w:val="00562683"/>
    <w:rsid w:val="0056388D"/>
    <w:rsid w:val="00563DCF"/>
    <w:rsid w:val="0056514C"/>
    <w:rsid w:val="00566F2E"/>
    <w:rsid w:val="00567676"/>
    <w:rsid w:val="00571128"/>
    <w:rsid w:val="0057525F"/>
    <w:rsid w:val="005800FA"/>
    <w:rsid w:val="00580D55"/>
    <w:rsid w:val="0058224E"/>
    <w:rsid w:val="00583ED8"/>
    <w:rsid w:val="005857D8"/>
    <w:rsid w:val="005858C9"/>
    <w:rsid w:val="00590AB0"/>
    <w:rsid w:val="00591817"/>
    <w:rsid w:val="005949FC"/>
    <w:rsid w:val="00596056"/>
    <w:rsid w:val="00596805"/>
    <w:rsid w:val="005A16A5"/>
    <w:rsid w:val="005A1D49"/>
    <w:rsid w:val="005A2989"/>
    <w:rsid w:val="005A3BC6"/>
    <w:rsid w:val="005A5EEE"/>
    <w:rsid w:val="005B33C1"/>
    <w:rsid w:val="005B5A7A"/>
    <w:rsid w:val="005B6717"/>
    <w:rsid w:val="005C3575"/>
    <w:rsid w:val="005C7AD6"/>
    <w:rsid w:val="005C7E85"/>
    <w:rsid w:val="005D1A7F"/>
    <w:rsid w:val="005D1B79"/>
    <w:rsid w:val="005D46EA"/>
    <w:rsid w:val="005D74A6"/>
    <w:rsid w:val="005D7AC7"/>
    <w:rsid w:val="005E0F27"/>
    <w:rsid w:val="005E40DE"/>
    <w:rsid w:val="005E4D58"/>
    <w:rsid w:val="005F036E"/>
    <w:rsid w:val="005F2B08"/>
    <w:rsid w:val="005F65EF"/>
    <w:rsid w:val="005F6DA0"/>
    <w:rsid w:val="006005B0"/>
    <w:rsid w:val="00602376"/>
    <w:rsid w:val="00603002"/>
    <w:rsid w:val="006034B6"/>
    <w:rsid w:val="00604749"/>
    <w:rsid w:val="006113C6"/>
    <w:rsid w:val="00612B3A"/>
    <w:rsid w:val="00613EE6"/>
    <w:rsid w:val="00615244"/>
    <w:rsid w:val="0062273C"/>
    <w:rsid w:val="00624A88"/>
    <w:rsid w:val="006271F1"/>
    <w:rsid w:val="0062727A"/>
    <w:rsid w:val="00627C6D"/>
    <w:rsid w:val="00634472"/>
    <w:rsid w:val="00643264"/>
    <w:rsid w:val="00644966"/>
    <w:rsid w:val="0064720D"/>
    <w:rsid w:val="0064795F"/>
    <w:rsid w:val="006544A9"/>
    <w:rsid w:val="006553CB"/>
    <w:rsid w:val="0066346B"/>
    <w:rsid w:val="0066580C"/>
    <w:rsid w:val="00670BBC"/>
    <w:rsid w:val="0067617B"/>
    <w:rsid w:val="00682909"/>
    <w:rsid w:val="00684687"/>
    <w:rsid w:val="006856F2"/>
    <w:rsid w:val="00687A8B"/>
    <w:rsid w:val="0069365F"/>
    <w:rsid w:val="00694798"/>
    <w:rsid w:val="00694EAB"/>
    <w:rsid w:val="00696369"/>
    <w:rsid w:val="006963BB"/>
    <w:rsid w:val="00696C3A"/>
    <w:rsid w:val="0069732F"/>
    <w:rsid w:val="006A09E0"/>
    <w:rsid w:val="006A0FE8"/>
    <w:rsid w:val="006A4508"/>
    <w:rsid w:val="006A45C0"/>
    <w:rsid w:val="006A575C"/>
    <w:rsid w:val="006B033F"/>
    <w:rsid w:val="006B3CF6"/>
    <w:rsid w:val="006B7EAA"/>
    <w:rsid w:val="006C277D"/>
    <w:rsid w:val="006C5D60"/>
    <w:rsid w:val="006C6398"/>
    <w:rsid w:val="006D3B8E"/>
    <w:rsid w:val="006D5880"/>
    <w:rsid w:val="006E0A43"/>
    <w:rsid w:val="006E0F77"/>
    <w:rsid w:val="006E18A4"/>
    <w:rsid w:val="006E1BE7"/>
    <w:rsid w:val="006E225F"/>
    <w:rsid w:val="006E4686"/>
    <w:rsid w:val="006E776C"/>
    <w:rsid w:val="006F0B7A"/>
    <w:rsid w:val="006F2656"/>
    <w:rsid w:val="006F3B64"/>
    <w:rsid w:val="007008AE"/>
    <w:rsid w:val="0070096C"/>
    <w:rsid w:val="00703C6C"/>
    <w:rsid w:val="00704974"/>
    <w:rsid w:val="00705FCA"/>
    <w:rsid w:val="00706A0D"/>
    <w:rsid w:val="00711C77"/>
    <w:rsid w:val="007130BC"/>
    <w:rsid w:val="00713FBC"/>
    <w:rsid w:val="007175E0"/>
    <w:rsid w:val="00722703"/>
    <w:rsid w:val="00723361"/>
    <w:rsid w:val="0072585A"/>
    <w:rsid w:val="00730112"/>
    <w:rsid w:val="007315B6"/>
    <w:rsid w:val="0073751D"/>
    <w:rsid w:val="0074283D"/>
    <w:rsid w:val="007442B7"/>
    <w:rsid w:val="00752CC4"/>
    <w:rsid w:val="00752FE0"/>
    <w:rsid w:val="00753A5F"/>
    <w:rsid w:val="00760318"/>
    <w:rsid w:val="0076460D"/>
    <w:rsid w:val="007652AA"/>
    <w:rsid w:val="00770325"/>
    <w:rsid w:val="007716A3"/>
    <w:rsid w:val="007718E5"/>
    <w:rsid w:val="007757F9"/>
    <w:rsid w:val="00777744"/>
    <w:rsid w:val="007802E8"/>
    <w:rsid w:val="007803B3"/>
    <w:rsid w:val="00781D29"/>
    <w:rsid w:val="00784614"/>
    <w:rsid w:val="00790ECE"/>
    <w:rsid w:val="00792F83"/>
    <w:rsid w:val="00794DDA"/>
    <w:rsid w:val="0079749B"/>
    <w:rsid w:val="007A5832"/>
    <w:rsid w:val="007A5B64"/>
    <w:rsid w:val="007A7424"/>
    <w:rsid w:val="007B2153"/>
    <w:rsid w:val="007B625E"/>
    <w:rsid w:val="007C2894"/>
    <w:rsid w:val="007C2D5B"/>
    <w:rsid w:val="007C389C"/>
    <w:rsid w:val="007C46A3"/>
    <w:rsid w:val="007C77DC"/>
    <w:rsid w:val="007C7CC8"/>
    <w:rsid w:val="007D296A"/>
    <w:rsid w:val="007D55ED"/>
    <w:rsid w:val="007D62B0"/>
    <w:rsid w:val="007E0D1A"/>
    <w:rsid w:val="007E3788"/>
    <w:rsid w:val="007E3C75"/>
    <w:rsid w:val="007E46CF"/>
    <w:rsid w:val="007F07D9"/>
    <w:rsid w:val="007F07E6"/>
    <w:rsid w:val="007F102B"/>
    <w:rsid w:val="007F1444"/>
    <w:rsid w:val="007F1AFE"/>
    <w:rsid w:val="007F26D5"/>
    <w:rsid w:val="007F2942"/>
    <w:rsid w:val="007F3046"/>
    <w:rsid w:val="007F3283"/>
    <w:rsid w:val="007F329C"/>
    <w:rsid w:val="007F36AC"/>
    <w:rsid w:val="008005A5"/>
    <w:rsid w:val="0080636C"/>
    <w:rsid w:val="00806CAC"/>
    <w:rsid w:val="00807428"/>
    <w:rsid w:val="008074CB"/>
    <w:rsid w:val="008074D9"/>
    <w:rsid w:val="00807EF7"/>
    <w:rsid w:val="00810720"/>
    <w:rsid w:val="00814A75"/>
    <w:rsid w:val="00814B6A"/>
    <w:rsid w:val="0081526C"/>
    <w:rsid w:val="008162C5"/>
    <w:rsid w:val="00821C46"/>
    <w:rsid w:val="00823DD1"/>
    <w:rsid w:val="008252F1"/>
    <w:rsid w:val="00831AA3"/>
    <w:rsid w:val="00832001"/>
    <w:rsid w:val="00833CB4"/>
    <w:rsid w:val="00837B3E"/>
    <w:rsid w:val="00841EFE"/>
    <w:rsid w:val="00842862"/>
    <w:rsid w:val="00844F1D"/>
    <w:rsid w:val="00846328"/>
    <w:rsid w:val="00846768"/>
    <w:rsid w:val="00863DAA"/>
    <w:rsid w:val="00863ED4"/>
    <w:rsid w:val="00867A42"/>
    <w:rsid w:val="0087631B"/>
    <w:rsid w:val="00876ABA"/>
    <w:rsid w:val="00881A94"/>
    <w:rsid w:val="00883B8C"/>
    <w:rsid w:val="00886096"/>
    <w:rsid w:val="008873CF"/>
    <w:rsid w:val="008910C9"/>
    <w:rsid w:val="0089146E"/>
    <w:rsid w:val="0089282B"/>
    <w:rsid w:val="008933BC"/>
    <w:rsid w:val="00895D41"/>
    <w:rsid w:val="008A2290"/>
    <w:rsid w:val="008A3D64"/>
    <w:rsid w:val="008A4873"/>
    <w:rsid w:val="008A6B2D"/>
    <w:rsid w:val="008A6DF3"/>
    <w:rsid w:val="008A7B38"/>
    <w:rsid w:val="008B23C0"/>
    <w:rsid w:val="008B3AF5"/>
    <w:rsid w:val="008B4DF6"/>
    <w:rsid w:val="008B5EDD"/>
    <w:rsid w:val="008B68AF"/>
    <w:rsid w:val="008C0715"/>
    <w:rsid w:val="008C3DE4"/>
    <w:rsid w:val="008C6944"/>
    <w:rsid w:val="008D0679"/>
    <w:rsid w:val="008D3085"/>
    <w:rsid w:val="008D4138"/>
    <w:rsid w:val="008D4303"/>
    <w:rsid w:val="008D47EE"/>
    <w:rsid w:val="008D5F33"/>
    <w:rsid w:val="008D7D4D"/>
    <w:rsid w:val="008E0318"/>
    <w:rsid w:val="008E0BEB"/>
    <w:rsid w:val="008E13DE"/>
    <w:rsid w:val="008E1A9C"/>
    <w:rsid w:val="008E5468"/>
    <w:rsid w:val="008E646E"/>
    <w:rsid w:val="008E7153"/>
    <w:rsid w:val="008E72C3"/>
    <w:rsid w:val="008F6114"/>
    <w:rsid w:val="008F6779"/>
    <w:rsid w:val="008F6F2C"/>
    <w:rsid w:val="00901CD5"/>
    <w:rsid w:val="00902E33"/>
    <w:rsid w:val="009043A8"/>
    <w:rsid w:val="00906055"/>
    <w:rsid w:val="0090627E"/>
    <w:rsid w:val="0091061D"/>
    <w:rsid w:val="00910FCA"/>
    <w:rsid w:val="00911D76"/>
    <w:rsid w:val="009132A3"/>
    <w:rsid w:val="009150B7"/>
    <w:rsid w:val="00916892"/>
    <w:rsid w:val="00920822"/>
    <w:rsid w:val="00921663"/>
    <w:rsid w:val="00922089"/>
    <w:rsid w:val="0092266A"/>
    <w:rsid w:val="00927728"/>
    <w:rsid w:val="009301D0"/>
    <w:rsid w:val="00931592"/>
    <w:rsid w:val="00935BAE"/>
    <w:rsid w:val="0093698C"/>
    <w:rsid w:val="009402F5"/>
    <w:rsid w:val="00941AC6"/>
    <w:rsid w:val="00942E81"/>
    <w:rsid w:val="00944E55"/>
    <w:rsid w:val="00951634"/>
    <w:rsid w:val="00951B18"/>
    <w:rsid w:val="00952FC6"/>
    <w:rsid w:val="00954F5C"/>
    <w:rsid w:val="00956B22"/>
    <w:rsid w:val="00962BF9"/>
    <w:rsid w:val="009653DC"/>
    <w:rsid w:val="00972AD8"/>
    <w:rsid w:val="00972DB0"/>
    <w:rsid w:val="00973C21"/>
    <w:rsid w:val="00973E89"/>
    <w:rsid w:val="0097505F"/>
    <w:rsid w:val="00977F0D"/>
    <w:rsid w:val="009813B8"/>
    <w:rsid w:val="009820E0"/>
    <w:rsid w:val="00982705"/>
    <w:rsid w:val="00983023"/>
    <w:rsid w:val="00983046"/>
    <w:rsid w:val="00994DEE"/>
    <w:rsid w:val="009A1F56"/>
    <w:rsid w:val="009A7D83"/>
    <w:rsid w:val="009A7FE9"/>
    <w:rsid w:val="009B2599"/>
    <w:rsid w:val="009B436D"/>
    <w:rsid w:val="009B78E7"/>
    <w:rsid w:val="009C0D88"/>
    <w:rsid w:val="009C75A3"/>
    <w:rsid w:val="009C788E"/>
    <w:rsid w:val="009D185E"/>
    <w:rsid w:val="009D213B"/>
    <w:rsid w:val="009E1159"/>
    <w:rsid w:val="009E26E4"/>
    <w:rsid w:val="009E2F67"/>
    <w:rsid w:val="009E423A"/>
    <w:rsid w:val="009E5042"/>
    <w:rsid w:val="009E5571"/>
    <w:rsid w:val="009E5C18"/>
    <w:rsid w:val="009E6636"/>
    <w:rsid w:val="009E6A86"/>
    <w:rsid w:val="009F2FA4"/>
    <w:rsid w:val="009F57C1"/>
    <w:rsid w:val="00A006DA"/>
    <w:rsid w:val="00A00BEB"/>
    <w:rsid w:val="00A078DC"/>
    <w:rsid w:val="00A171FC"/>
    <w:rsid w:val="00A21930"/>
    <w:rsid w:val="00A219E6"/>
    <w:rsid w:val="00A21E23"/>
    <w:rsid w:val="00A23732"/>
    <w:rsid w:val="00A24460"/>
    <w:rsid w:val="00A27252"/>
    <w:rsid w:val="00A27377"/>
    <w:rsid w:val="00A30800"/>
    <w:rsid w:val="00A3659C"/>
    <w:rsid w:val="00A4074E"/>
    <w:rsid w:val="00A414B1"/>
    <w:rsid w:val="00A415FE"/>
    <w:rsid w:val="00A41D4B"/>
    <w:rsid w:val="00A442EF"/>
    <w:rsid w:val="00A447B7"/>
    <w:rsid w:val="00A46276"/>
    <w:rsid w:val="00A468D7"/>
    <w:rsid w:val="00A52413"/>
    <w:rsid w:val="00A53135"/>
    <w:rsid w:val="00A53EAC"/>
    <w:rsid w:val="00A54075"/>
    <w:rsid w:val="00A549C3"/>
    <w:rsid w:val="00A54EFF"/>
    <w:rsid w:val="00A57981"/>
    <w:rsid w:val="00A608A7"/>
    <w:rsid w:val="00A62BB2"/>
    <w:rsid w:val="00A62EB4"/>
    <w:rsid w:val="00A636D5"/>
    <w:rsid w:val="00A63BBB"/>
    <w:rsid w:val="00A676F0"/>
    <w:rsid w:val="00A73B50"/>
    <w:rsid w:val="00A94FBE"/>
    <w:rsid w:val="00A952BC"/>
    <w:rsid w:val="00A95F39"/>
    <w:rsid w:val="00A9606A"/>
    <w:rsid w:val="00A965EA"/>
    <w:rsid w:val="00AA3D59"/>
    <w:rsid w:val="00AA7A58"/>
    <w:rsid w:val="00AB072D"/>
    <w:rsid w:val="00AB2965"/>
    <w:rsid w:val="00AB47AC"/>
    <w:rsid w:val="00AB54BC"/>
    <w:rsid w:val="00AC5602"/>
    <w:rsid w:val="00AD1C05"/>
    <w:rsid w:val="00AD2302"/>
    <w:rsid w:val="00AD2504"/>
    <w:rsid w:val="00AD3017"/>
    <w:rsid w:val="00AD356E"/>
    <w:rsid w:val="00AE0DFD"/>
    <w:rsid w:val="00AE3D4E"/>
    <w:rsid w:val="00AE6001"/>
    <w:rsid w:val="00AE65C7"/>
    <w:rsid w:val="00AE6799"/>
    <w:rsid w:val="00AF02BB"/>
    <w:rsid w:val="00AF2ED2"/>
    <w:rsid w:val="00AF49C2"/>
    <w:rsid w:val="00AF6C7A"/>
    <w:rsid w:val="00AF72DF"/>
    <w:rsid w:val="00B01380"/>
    <w:rsid w:val="00B03E6B"/>
    <w:rsid w:val="00B0445B"/>
    <w:rsid w:val="00B058FB"/>
    <w:rsid w:val="00B1302C"/>
    <w:rsid w:val="00B133CF"/>
    <w:rsid w:val="00B1416A"/>
    <w:rsid w:val="00B16309"/>
    <w:rsid w:val="00B17AAE"/>
    <w:rsid w:val="00B23FD0"/>
    <w:rsid w:val="00B26C2C"/>
    <w:rsid w:val="00B31720"/>
    <w:rsid w:val="00B31C25"/>
    <w:rsid w:val="00B357FD"/>
    <w:rsid w:val="00B40A74"/>
    <w:rsid w:val="00B44409"/>
    <w:rsid w:val="00B477BC"/>
    <w:rsid w:val="00B50A91"/>
    <w:rsid w:val="00B53165"/>
    <w:rsid w:val="00B5329E"/>
    <w:rsid w:val="00B53BA1"/>
    <w:rsid w:val="00B62598"/>
    <w:rsid w:val="00B6404B"/>
    <w:rsid w:val="00B66168"/>
    <w:rsid w:val="00B72D9D"/>
    <w:rsid w:val="00B7329F"/>
    <w:rsid w:val="00B746EA"/>
    <w:rsid w:val="00B769B9"/>
    <w:rsid w:val="00B779D2"/>
    <w:rsid w:val="00B811D4"/>
    <w:rsid w:val="00B82122"/>
    <w:rsid w:val="00B82CA5"/>
    <w:rsid w:val="00B84ABF"/>
    <w:rsid w:val="00B931BB"/>
    <w:rsid w:val="00B94892"/>
    <w:rsid w:val="00B95191"/>
    <w:rsid w:val="00B951D0"/>
    <w:rsid w:val="00BA30B1"/>
    <w:rsid w:val="00BA757C"/>
    <w:rsid w:val="00BA7969"/>
    <w:rsid w:val="00BB06FB"/>
    <w:rsid w:val="00BB07F2"/>
    <w:rsid w:val="00BB2065"/>
    <w:rsid w:val="00BB21FD"/>
    <w:rsid w:val="00BB460A"/>
    <w:rsid w:val="00BB5E68"/>
    <w:rsid w:val="00BC0939"/>
    <w:rsid w:val="00BC238B"/>
    <w:rsid w:val="00BC59D9"/>
    <w:rsid w:val="00BC6363"/>
    <w:rsid w:val="00BC68B4"/>
    <w:rsid w:val="00BD014B"/>
    <w:rsid w:val="00BD022A"/>
    <w:rsid w:val="00BD3CE0"/>
    <w:rsid w:val="00BD7E33"/>
    <w:rsid w:val="00BE0CA4"/>
    <w:rsid w:val="00BE41AB"/>
    <w:rsid w:val="00BE65E5"/>
    <w:rsid w:val="00BE7B59"/>
    <w:rsid w:val="00BF012C"/>
    <w:rsid w:val="00BF46E8"/>
    <w:rsid w:val="00BF490F"/>
    <w:rsid w:val="00C075B0"/>
    <w:rsid w:val="00C10280"/>
    <w:rsid w:val="00C14A75"/>
    <w:rsid w:val="00C21875"/>
    <w:rsid w:val="00C238F9"/>
    <w:rsid w:val="00C23954"/>
    <w:rsid w:val="00C2494C"/>
    <w:rsid w:val="00C25030"/>
    <w:rsid w:val="00C26D26"/>
    <w:rsid w:val="00C27F7A"/>
    <w:rsid w:val="00C30EBB"/>
    <w:rsid w:val="00C34DD0"/>
    <w:rsid w:val="00C4154B"/>
    <w:rsid w:val="00C42648"/>
    <w:rsid w:val="00C43668"/>
    <w:rsid w:val="00C465BC"/>
    <w:rsid w:val="00C46A50"/>
    <w:rsid w:val="00C47561"/>
    <w:rsid w:val="00C50AA5"/>
    <w:rsid w:val="00C52A33"/>
    <w:rsid w:val="00C5498D"/>
    <w:rsid w:val="00C5709D"/>
    <w:rsid w:val="00C646CC"/>
    <w:rsid w:val="00C65769"/>
    <w:rsid w:val="00C73EBC"/>
    <w:rsid w:val="00C769D8"/>
    <w:rsid w:val="00C81AD1"/>
    <w:rsid w:val="00C81C31"/>
    <w:rsid w:val="00C82F5A"/>
    <w:rsid w:val="00C83581"/>
    <w:rsid w:val="00C83FBF"/>
    <w:rsid w:val="00C86A12"/>
    <w:rsid w:val="00C92ABF"/>
    <w:rsid w:val="00C934CA"/>
    <w:rsid w:val="00C94CCA"/>
    <w:rsid w:val="00CA077E"/>
    <w:rsid w:val="00CA55CA"/>
    <w:rsid w:val="00CA6A1E"/>
    <w:rsid w:val="00CB036C"/>
    <w:rsid w:val="00CB07B7"/>
    <w:rsid w:val="00CB1867"/>
    <w:rsid w:val="00CB51F0"/>
    <w:rsid w:val="00CB65EF"/>
    <w:rsid w:val="00CB71BA"/>
    <w:rsid w:val="00CC50D2"/>
    <w:rsid w:val="00CC6EB0"/>
    <w:rsid w:val="00CD1470"/>
    <w:rsid w:val="00CD2596"/>
    <w:rsid w:val="00CD4E8E"/>
    <w:rsid w:val="00CD54F8"/>
    <w:rsid w:val="00CD64E0"/>
    <w:rsid w:val="00CE5B40"/>
    <w:rsid w:val="00CE65C5"/>
    <w:rsid w:val="00CF0916"/>
    <w:rsid w:val="00CF2CD0"/>
    <w:rsid w:val="00CF78D0"/>
    <w:rsid w:val="00D02A65"/>
    <w:rsid w:val="00D0739F"/>
    <w:rsid w:val="00D1180A"/>
    <w:rsid w:val="00D11992"/>
    <w:rsid w:val="00D14FE8"/>
    <w:rsid w:val="00D15A45"/>
    <w:rsid w:val="00D222A3"/>
    <w:rsid w:val="00D2422F"/>
    <w:rsid w:val="00D24F01"/>
    <w:rsid w:val="00D27415"/>
    <w:rsid w:val="00D306AD"/>
    <w:rsid w:val="00D32D30"/>
    <w:rsid w:val="00D35ADF"/>
    <w:rsid w:val="00D41622"/>
    <w:rsid w:val="00D42CC5"/>
    <w:rsid w:val="00D42FBC"/>
    <w:rsid w:val="00D440F4"/>
    <w:rsid w:val="00D4471A"/>
    <w:rsid w:val="00D447C8"/>
    <w:rsid w:val="00D4617F"/>
    <w:rsid w:val="00D50262"/>
    <w:rsid w:val="00D50925"/>
    <w:rsid w:val="00D51073"/>
    <w:rsid w:val="00D536E2"/>
    <w:rsid w:val="00D53F40"/>
    <w:rsid w:val="00D62C9E"/>
    <w:rsid w:val="00D66BB2"/>
    <w:rsid w:val="00D71071"/>
    <w:rsid w:val="00D71386"/>
    <w:rsid w:val="00D72651"/>
    <w:rsid w:val="00D73766"/>
    <w:rsid w:val="00D750CC"/>
    <w:rsid w:val="00D76782"/>
    <w:rsid w:val="00D7786C"/>
    <w:rsid w:val="00D80324"/>
    <w:rsid w:val="00D80749"/>
    <w:rsid w:val="00D8096F"/>
    <w:rsid w:val="00D81578"/>
    <w:rsid w:val="00D816EF"/>
    <w:rsid w:val="00D831F4"/>
    <w:rsid w:val="00D86570"/>
    <w:rsid w:val="00D8749C"/>
    <w:rsid w:val="00D87DA0"/>
    <w:rsid w:val="00D9095C"/>
    <w:rsid w:val="00D93F0E"/>
    <w:rsid w:val="00D94EA7"/>
    <w:rsid w:val="00D95FBE"/>
    <w:rsid w:val="00D96ACF"/>
    <w:rsid w:val="00DA40F9"/>
    <w:rsid w:val="00DA5B4D"/>
    <w:rsid w:val="00DB1070"/>
    <w:rsid w:val="00DB1C04"/>
    <w:rsid w:val="00DB2045"/>
    <w:rsid w:val="00DB26EA"/>
    <w:rsid w:val="00DB5FD6"/>
    <w:rsid w:val="00DC707B"/>
    <w:rsid w:val="00DC7123"/>
    <w:rsid w:val="00DD143C"/>
    <w:rsid w:val="00DD596A"/>
    <w:rsid w:val="00DD671E"/>
    <w:rsid w:val="00DE2E99"/>
    <w:rsid w:val="00DE3F46"/>
    <w:rsid w:val="00DE4C35"/>
    <w:rsid w:val="00DF0ACC"/>
    <w:rsid w:val="00DF4D59"/>
    <w:rsid w:val="00DF58A5"/>
    <w:rsid w:val="00DF6A98"/>
    <w:rsid w:val="00E00797"/>
    <w:rsid w:val="00E00CB1"/>
    <w:rsid w:val="00E118C3"/>
    <w:rsid w:val="00E13A34"/>
    <w:rsid w:val="00E14DD5"/>
    <w:rsid w:val="00E21AB3"/>
    <w:rsid w:val="00E220A3"/>
    <w:rsid w:val="00E22898"/>
    <w:rsid w:val="00E2299C"/>
    <w:rsid w:val="00E22FE2"/>
    <w:rsid w:val="00E2380F"/>
    <w:rsid w:val="00E2681D"/>
    <w:rsid w:val="00E31F97"/>
    <w:rsid w:val="00E3241A"/>
    <w:rsid w:val="00E3241C"/>
    <w:rsid w:val="00E36780"/>
    <w:rsid w:val="00E36FAE"/>
    <w:rsid w:val="00E37403"/>
    <w:rsid w:val="00E41CFB"/>
    <w:rsid w:val="00E41D8B"/>
    <w:rsid w:val="00E42757"/>
    <w:rsid w:val="00E44F98"/>
    <w:rsid w:val="00E463B3"/>
    <w:rsid w:val="00E4695D"/>
    <w:rsid w:val="00E469EA"/>
    <w:rsid w:val="00E47A79"/>
    <w:rsid w:val="00E5282B"/>
    <w:rsid w:val="00E55A77"/>
    <w:rsid w:val="00E55CF4"/>
    <w:rsid w:val="00E561D3"/>
    <w:rsid w:val="00E57E55"/>
    <w:rsid w:val="00E62E04"/>
    <w:rsid w:val="00E64791"/>
    <w:rsid w:val="00E66136"/>
    <w:rsid w:val="00E663F4"/>
    <w:rsid w:val="00E66562"/>
    <w:rsid w:val="00E66798"/>
    <w:rsid w:val="00E66A8E"/>
    <w:rsid w:val="00E76C8B"/>
    <w:rsid w:val="00E81507"/>
    <w:rsid w:val="00E84C5A"/>
    <w:rsid w:val="00E861E2"/>
    <w:rsid w:val="00E90113"/>
    <w:rsid w:val="00E93342"/>
    <w:rsid w:val="00E94041"/>
    <w:rsid w:val="00E9673A"/>
    <w:rsid w:val="00E96A8D"/>
    <w:rsid w:val="00EA1789"/>
    <w:rsid w:val="00EA204B"/>
    <w:rsid w:val="00EA4AC3"/>
    <w:rsid w:val="00EA636F"/>
    <w:rsid w:val="00EB0086"/>
    <w:rsid w:val="00EB1C5E"/>
    <w:rsid w:val="00EB362A"/>
    <w:rsid w:val="00EB599A"/>
    <w:rsid w:val="00EB6610"/>
    <w:rsid w:val="00EB6A44"/>
    <w:rsid w:val="00EB6D32"/>
    <w:rsid w:val="00EC0402"/>
    <w:rsid w:val="00EC0A13"/>
    <w:rsid w:val="00EC1226"/>
    <w:rsid w:val="00EC144C"/>
    <w:rsid w:val="00EC1A3A"/>
    <w:rsid w:val="00EC387F"/>
    <w:rsid w:val="00EC601C"/>
    <w:rsid w:val="00EC713D"/>
    <w:rsid w:val="00ED061A"/>
    <w:rsid w:val="00ED0BC9"/>
    <w:rsid w:val="00ED5C24"/>
    <w:rsid w:val="00ED61D0"/>
    <w:rsid w:val="00EF13FE"/>
    <w:rsid w:val="00EF1505"/>
    <w:rsid w:val="00EF468C"/>
    <w:rsid w:val="00EF7FD3"/>
    <w:rsid w:val="00F000F0"/>
    <w:rsid w:val="00F00748"/>
    <w:rsid w:val="00F041A9"/>
    <w:rsid w:val="00F0684D"/>
    <w:rsid w:val="00F10069"/>
    <w:rsid w:val="00F11D24"/>
    <w:rsid w:val="00F206A5"/>
    <w:rsid w:val="00F23CB6"/>
    <w:rsid w:val="00F34997"/>
    <w:rsid w:val="00F34D6C"/>
    <w:rsid w:val="00F42C76"/>
    <w:rsid w:val="00F45D37"/>
    <w:rsid w:val="00F5017F"/>
    <w:rsid w:val="00F515E0"/>
    <w:rsid w:val="00F53FC8"/>
    <w:rsid w:val="00F61367"/>
    <w:rsid w:val="00F62B7B"/>
    <w:rsid w:val="00F63490"/>
    <w:rsid w:val="00F64225"/>
    <w:rsid w:val="00F6424D"/>
    <w:rsid w:val="00F6575B"/>
    <w:rsid w:val="00F65928"/>
    <w:rsid w:val="00F67606"/>
    <w:rsid w:val="00F7024B"/>
    <w:rsid w:val="00F75F8F"/>
    <w:rsid w:val="00F77C1B"/>
    <w:rsid w:val="00F80236"/>
    <w:rsid w:val="00F83DF4"/>
    <w:rsid w:val="00F83E2E"/>
    <w:rsid w:val="00F845D4"/>
    <w:rsid w:val="00F864EC"/>
    <w:rsid w:val="00F86C42"/>
    <w:rsid w:val="00F91FE1"/>
    <w:rsid w:val="00F93966"/>
    <w:rsid w:val="00F96D32"/>
    <w:rsid w:val="00F979F9"/>
    <w:rsid w:val="00FA0B85"/>
    <w:rsid w:val="00FA2EA7"/>
    <w:rsid w:val="00FA3B8E"/>
    <w:rsid w:val="00FA780F"/>
    <w:rsid w:val="00FB5149"/>
    <w:rsid w:val="00FB6D45"/>
    <w:rsid w:val="00FB7716"/>
    <w:rsid w:val="00FC0339"/>
    <w:rsid w:val="00FC3B8D"/>
    <w:rsid w:val="00FC7040"/>
    <w:rsid w:val="00FD07E1"/>
    <w:rsid w:val="00FD4006"/>
    <w:rsid w:val="00FE0B67"/>
    <w:rsid w:val="00FE23B5"/>
    <w:rsid w:val="00FE3BBB"/>
    <w:rsid w:val="00FE4489"/>
    <w:rsid w:val="00FE798C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33F78"/>
  <w15:docId w15:val="{F33EB60C-81E4-466C-AD08-07715502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1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61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114"/>
  </w:style>
  <w:style w:type="paragraph" w:styleId="Piedepgina">
    <w:name w:val="footer"/>
    <w:basedOn w:val="Normal"/>
    <w:link w:val="PiedepginaCar"/>
    <w:uiPriority w:val="99"/>
    <w:unhideWhenUsed/>
    <w:rsid w:val="008F61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114"/>
  </w:style>
  <w:style w:type="paragraph" w:styleId="NormalWeb">
    <w:name w:val="Normal (Web)"/>
    <w:basedOn w:val="Normal"/>
    <w:uiPriority w:val="99"/>
    <w:semiHidden/>
    <w:unhideWhenUsed/>
    <w:rsid w:val="00A2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0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6071"/>
    <w:pPr>
      <w:spacing w:after="200" w:line="276" w:lineRule="auto"/>
      <w:ind w:left="720"/>
      <w:contextualSpacing/>
    </w:pPr>
    <w:rPr>
      <w:lang w:val="es-ES"/>
    </w:rPr>
  </w:style>
  <w:style w:type="character" w:customStyle="1" w:styleId="apple-converted-space">
    <w:name w:val="apple-converted-space"/>
    <w:basedOn w:val="Fuentedeprrafopredeter"/>
    <w:rsid w:val="00306071"/>
  </w:style>
  <w:style w:type="paragraph" w:customStyle="1" w:styleId="Default">
    <w:name w:val="Default"/>
    <w:rsid w:val="000A29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9F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Default"/>
    <w:next w:val="Default"/>
    <w:uiPriority w:val="99"/>
    <w:rsid w:val="00842862"/>
    <w:pPr>
      <w:spacing w:line="241" w:lineRule="atLeast"/>
    </w:pPr>
    <w:rPr>
      <w:rFonts w:ascii="Myriad Pro" w:hAnsi="Myriad Pro" w:cstheme="minorBidi"/>
      <w:color w:val="auto"/>
      <w:lang w:val="es-CL"/>
    </w:rPr>
  </w:style>
  <w:style w:type="character" w:customStyle="1" w:styleId="A5">
    <w:name w:val="A5"/>
    <w:uiPriority w:val="99"/>
    <w:rsid w:val="00842862"/>
    <w:rPr>
      <w:rFonts w:cs="Myriad Pro"/>
      <w:color w:val="000000"/>
      <w:sz w:val="16"/>
      <w:szCs w:val="16"/>
    </w:rPr>
  </w:style>
  <w:style w:type="paragraph" w:customStyle="1" w:styleId="Pa9">
    <w:name w:val="Pa9"/>
    <w:basedOn w:val="Default"/>
    <w:next w:val="Default"/>
    <w:uiPriority w:val="99"/>
    <w:rsid w:val="00842862"/>
    <w:pPr>
      <w:spacing w:line="241" w:lineRule="atLeast"/>
    </w:pPr>
    <w:rPr>
      <w:rFonts w:ascii="Myriad Pro" w:hAnsi="Myriad Pro" w:cstheme="minorBidi"/>
      <w:color w:val="auto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2BDC7-8518-4215-834C-2EF94C2A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Otaegui, Magdalena (STG-DYU)</dc:creator>
  <cp:lastModifiedBy>Sebastian Izquierdo</cp:lastModifiedBy>
  <cp:revision>3</cp:revision>
  <cp:lastPrinted>2024-04-08T20:46:00Z</cp:lastPrinted>
  <dcterms:created xsi:type="dcterms:W3CDTF">2025-07-14T20:13:00Z</dcterms:created>
  <dcterms:modified xsi:type="dcterms:W3CDTF">2025-07-14T20:14:00Z</dcterms:modified>
</cp:coreProperties>
</file>